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E2" w:rsidRPr="002A1D87" w:rsidRDefault="003565E2" w:rsidP="003565E2">
      <w:pPr>
        <w:rPr>
          <w:rFonts w:ascii="Arial Narrow" w:hAnsi="Arial Narrow"/>
          <w:sz w:val="24"/>
          <w:u w:val="single"/>
        </w:rPr>
      </w:pPr>
      <w:r w:rsidRPr="002A1D87">
        <w:rPr>
          <w:rFonts w:ascii="Arial Narrow" w:hAnsi="Arial Narrow"/>
          <w:sz w:val="24"/>
          <w:u w:val="single"/>
        </w:rPr>
        <w:t>Kriteriji za ocenjev</w:t>
      </w:r>
      <w:r>
        <w:rPr>
          <w:rFonts w:ascii="Arial Narrow" w:hAnsi="Arial Narrow"/>
          <w:sz w:val="24"/>
          <w:u w:val="single"/>
        </w:rPr>
        <w:t xml:space="preserve">anje ustnih odgovorov </w:t>
      </w:r>
      <w:r w:rsidRPr="002A1D87">
        <w:rPr>
          <w:rFonts w:ascii="Arial Narrow" w:hAnsi="Arial Narrow"/>
          <w:sz w:val="24"/>
          <w:u w:val="single"/>
        </w:rPr>
        <w:t>:</w:t>
      </w:r>
    </w:p>
    <w:p w:rsidR="003565E2" w:rsidRPr="002A1D87" w:rsidRDefault="003565E2" w:rsidP="003565E2">
      <w:pPr>
        <w:jc w:val="both"/>
        <w:rPr>
          <w:rFonts w:ascii="Arial Narrow" w:hAnsi="Arial Narrow"/>
          <w:sz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6830"/>
      </w:tblGrid>
      <w:tr w:rsidR="003565E2" w:rsidRPr="006C6CE9" w:rsidTr="009D690B">
        <w:tc>
          <w:tcPr>
            <w:tcW w:w="1984" w:type="dxa"/>
            <w:shd w:val="clear" w:color="auto" w:fill="00B0F0"/>
          </w:tcPr>
          <w:p w:rsidR="003565E2" w:rsidRPr="00ED19D8" w:rsidRDefault="003565E2" w:rsidP="009D690B">
            <w:pPr>
              <w:spacing w:line="276" w:lineRule="auto"/>
              <w:jc w:val="both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:rsidR="003565E2" w:rsidRPr="00ED19D8" w:rsidRDefault="003565E2" w:rsidP="009D690B">
            <w:pPr>
              <w:spacing w:line="276" w:lineRule="auto"/>
              <w:jc w:val="both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ED19D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ODLIČNO (5)</w:t>
            </w:r>
          </w:p>
        </w:tc>
        <w:tc>
          <w:tcPr>
            <w:tcW w:w="10348" w:type="dxa"/>
          </w:tcPr>
          <w:p w:rsidR="003565E2" w:rsidRPr="006C6CE9" w:rsidRDefault="003565E2" w:rsidP="009D690B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6C6CE9">
              <w:rPr>
                <w:rFonts w:ascii="Arial Narrow" w:hAnsi="Arial Narrow"/>
              </w:rPr>
              <w:t>Vprašanja tipa ZAKAJ.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6C6CE9">
              <w:rPr>
                <w:rFonts w:ascii="Arial Narrow" w:hAnsi="Arial Narrow"/>
              </w:rPr>
              <w:t>Samostojna logična razlaga na lastnih primerih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6C6CE9">
              <w:rPr>
                <w:rFonts w:ascii="Arial Narrow" w:hAnsi="Arial Narrow"/>
              </w:rPr>
              <w:t>Pokaže razumevanje odnosov in povezav s prejšnjim znanjem, drugimi predmeti, življenjsko stvarnostjo.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6C6CE9">
              <w:rPr>
                <w:rFonts w:ascii="Arial Narrow" w:hAnsi="Arial Narrow"/>
              </w:rPr>
              <w:t>Kritično vrednotenje.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6C6CE9">
              <w:rPr>
                <w:rFonts w:ascii="Arial Narrow" w:hAnsi="Arial Narrow"/>
              </w:rPr>
              <w:t>Primerjave in analize dogajanja.</w:t>
            </w:r>
          </w:p>
        </w:tc>
      </w:tr>
      <w:tr w:rsidR="003565E2" w:rsidRPr="006C6CE9" w:rsidTr="009D690B">
        <w:tc>
          <w:tcPr>
            <w:tcW w:w="1984" w:type="dxa"/>
            <w:shd w:val="clear" w:color="auto" w:fill="00B0F0"/>
          </w:tcPr>
          <w:p w:rsidR="003565E2" w:rsidRPr="00ED19D8" w:rsidRDefault="003565E2" w:rsidP="009D690B">
            <w:pPr>
              <w:spacing w:line="276" w:lineRule="auto"/>
              <w:jc w:val="both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ED19D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PRAV DOBRO (4)</w:t>
            </w:r>
          </w:p>
        </w:tc>
        <w:tc>
          <w:tcPr>
            <w:tcW w:w="10348" w:type="dxa"/>
          </w:tcPr>
          <w:p w:rsidR="003565E2" w:rsidRPr="006C6CE9" w:rsidRDefault="003565E2" w:rsidP="009D690B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6C6CE9">
              <w:rPr>
                <w:rFonts w:ascii="Arial Narrow" w:hAnsi="Arial Narrow"/>
              </w:rPr>
              <w:t>Vprašanja tipa KAKO.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6C6CE9">
              <w:rPr>
                <w:rFonts w:ascii="Arial Narrow" w:hAnsi="Arial Narrow"/>
              </w:rPr>
              <w:t>Na znanih primerih povzame bistvo.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6C6CE9">
              <w:rPr>
                <w:rFonts w:ascii="Arial Narrow" w:hAnsi="Arial Narrow"/>
              </w:rPr>
              <w:t>Pojme in pojave ustrezno razvršča in uvršča.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6C6CE9">
              <w:rPr>
                <w:rFonts w:ascii="Arial Narrow" w:hAnsi="Arial Narrow"/>
              </w:rPr>
              <w:t>Naučeno zna uporabiti.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6C6CE9">
              <w:rPr>
                <w:rFonts w:ascii="Arial Narrow" w:hAnsi="Arial Narrow"/>
              </w:rPr>
              <w:t>Vrednoti ob danih navodilih.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6C6CE9">
              <w:rPr>
                <w:rFonts w:ascii="Arial Narrow" w:hAnsi="Arial Narrow"/>
              </w:rPr>
              <w:t>Vodenje učitelja je le usmerjevalno.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6C6CE9">
              <w:rPr>
                <w:rFonts w:ascii="Arial Narrow" w:hAnsi="Arial Narrow"/>
              </w:rPr>
              <w:t>Oblikovanje odgovora s svojimi besedami, pojasnjevanje, primerjanje in razlikovanje.</w:t>
            </w:r>
          </w:p>
        </w:tc>
      </w:tr>
      <w:tr w:rsidR="003565E2" w:rsidRPr="006C6CE9" w:rsidTr="009D690B">
        <w:tc>
          <w:tcPr>
            <w:tcW w:w="1984" w:type="dxa"/>
            <w:shd w:val="clear" w:color="auto" w:fill="00B0F0"/>
          </w:tcPr>
          <w:p w:rsidR="003565E2" w:rsidRPr="00ED19D8" w:rsidRDefault="003565E2" w:rsidP="009D690B">
            <w:pPr>
              <w:spacing w:line="276" w:lineRule="auto"/>
              <w:jc w:val="both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ED19D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DOBRO (3)</w:t>
            </w:r>
          </w:p>
        </w:tc>
        <w:tc>
          <w:tcPr>
            <w:tcW w:w="10348" w:type="dxa"/>
          </w:tcPr>
          <w:p w:rsidR="003565E2" w:rsidRPr="006C6CE9" w:rsidRDefault="003565E2" w:rsidP="009D690B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6C6CE9">
              <w:rPr>
                <w:rFonts w:ascii="Arial Narrow" w:hAnsi="Arial Narrow"/>
              </w:rPr>
              <w:t>Vprašanja tipa KAJ.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6C6CE9">
              <w:rPr>
                <w:rFonts w:ascii="Arial Narrow" w:hAnsi="Arial Narrow"/>
              </w:rPr>
              <w:t>Razlaga je opisna.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6C6CE9">
              <w:rPr>
                <w:rFonts w:ascii="Arial Narrow" w:hAnsi="Arial Narrow"/>
              </w:rPr>
              <w:t>Skupne značilnosti in razlike našteje in opiše na znanih primerih.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6C6CE9">
              <w:rPr>
                <w:rFonts w:ascii="Arial Narrow" w:hAnsi="Arial Narrow"/>
              </w:rPr>
              <w:t>Razumevanje je pomanjkljivo.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6C6CE9">
              <w:rPr>
                <w:rFonts w:ascii="Arial Narrow" w:hAnsi="Arial Narrow"/>
              </w:rPr>
              <w:t>Prisotne so napake.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6C6CE9">
              <w:rPr>
                <w:rFonts w:ascii="Arial Narrow" w:hAnsi="Arial Narrow"/>
              </w:rPr>
              <w:t>Pri usmerjanju k cilju je potrebna pomoč učitelja.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6C6CE9">
              <w:rPr>
                <w:rFonts w:ascii="Arial Narrow" w:hAnsi="Arial Narrow"/>
              </w:rPr>
              <w:t>Pravilno oblikovanje odgovorov, opisov z učiteljevo pomočjo.</w:t>
            </w:r>
          </w:p>
        </w:tc>
      </w:tr>
      <w:tr w:rsidR="003565E2" w:rsidRPr="006C6CE9" w:rsidTr="009D690B">
        <w:tc>
          <w:tcPr>
            <w:tcW w:w="1984" w:type="dxa"/>
            <w:shd w:val="clear" w:color="auto" w:fill="00B0F0"/>
          </w:tcPr>
          <w:p w:rsidR="003565E2" w:rsidRPr="00ED19D8" w:rsidRDefault="003565E2" w:rsidP="009D690B">
            <w:pPr>
              <w:spacing w:line="276" w:lineRule="auto"/>
              <w:jc w:val="both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ED19D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ZADOSTNO (2)</w:t>
            </w:r>
          </w:p>
        </w:tc>
        <w:tc>
          <w:tcPr>
            <w:tcW w:w="10348" w:type="dxa"/>
          </w:tcPr>
          <w:p w:rsidR="003565E2" w:rsidRPr="006C6CE9" w:rsidRDefault="003565E2" w:rsidP="009D690B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6C6CE9">
              <w:rPr>
                <w:rFonts w:ascii="Arial Narrow" w:hAnsi="Arial Narrow"/>
              </w:rPr>
              <w:t>Poznavanje, pravilno poimenovanje in naštevanje dejstev, vzrokov ali skupnih značilnosti.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6C6CE9">
              <w:rPr>
                <w:rFonts w:ascii="Arial Narrow" w:hAnsi="Arial Narrow"/>
              </w:rPr>
              <w:t>Šibko razumevanje.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6C6CE9">
              <w:rPr>
                <w:rFonts w:ascii="Arial Narrow" w:hAnsi="Arial Narrow"/>
              </w:rPr>
              <w:t>Veliko napak.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6C6CE9">
              <w:rPr>
                <w:rFonts w:ascii="Arial Narrow" w:hAnsi="Arial Narrow"/>
              </w:rPr>
              <w:t>Pri izpeljavi sklepov je potrebna pomoč učitelja.</w:t>
            </w:r>
          </w:p>
          <w:p w:rsidR="003565E2" w:rsidRPr="006C6CE9" w:rsidRDefault="003565E2" w:rsidP="009D690B">
            <w:pPr>
              <w:pStyle w:val="Odstavekseznama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6C6CE9">
              <w:rPr>
                <w:rFonts w:ascii="Arial Narrow" w:hAnsi="Arial Narrow"/>
              </w:rPr>
              <w:t>Pravilni, nesistematični odgovori, preprosta reprodukcija.</w:t>
            </w:r>
          </w:p>
        </w:tc>
      </w:tr>
    </w:tbl>
    <w:p w:rsidR="003565E2" w:rsidRPr="006C6CE9" w:rsidRDefault="003565E2" w:rsidP="003565E2">
      <w:pPr>
        <w:jc w:val="both"/>
        <w:rPr>
          <w:rFonts w:ascii="Arial Narrow" w:hAnsi="Arial Narrow"/>
          <w:sz w:val="24"/>
          <w:szCs w:val="24"/>
        </w:rPr>
      </w:pPr>
    </w:p>
    <w:p w:rsidR="007E5A01" w:rsidRDefault="007E5A01">
      <w:bookmarkStart w:id="0" w:name="_GoBack"/>
      <w:bookmarkEnd w:id="0"/>
    </w:p>
    <w:sectPr w:rsidR="007E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27485"/>
    <w:multiLevelType w:val="hybridMultilevel"/>
    <w:tmpl w:val="A45E2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D626F"/>
    <w:multiLevelType w:val="hybridMultilevel"/>
    <w:tmpl w:val="EBA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C4830"/>
    <w:multiLevelType w:val="hybridMultilevel"/>
    <w:tmpl w:val="5E2C3C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F76E7"/>
    <w:multiLevelType w:val="hybridMultilevel"/>
    <w:tmpl w:val="B92C55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E2"/>
    <w:rsid w:val="003565E2"/>
    <w:rsid w:val="007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65E33-0530-4B5F-B3E5-1490452B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65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65E2"/>
    <w:pPr>
      <w:suppressAutoHyphens w:val="0"/>
      <w:ind w:left="720"/>
      <w:contextualSpacing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1</cp:revision>
  <dcterms:created xsi:type="dcterms:W3CDTF">2016-10-13T07:27:00Z</dcterms:created>
  <dcterms:modified xsi:type="dcterms:W3CDTF">2016-10-13T07:28:00Z</dcterms:modified>
</cp:coreProperties>
</file>